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13584" w14:textId="77777777" w:rsidR="00E37D8A" w:rsidRPr="00522E7B" w:rsidRDefault="00E37D8A" w:rsidP="00E37D8A">
      <w:pPr>
        <w:spacing w:after="0" w:line="240" w:lineRule="auto"/>
        <w:jc w:val="center"/>
        <w:rPr>
          <w:rFonts w:ascii="Arial" w:hAnsi="Arial" w:cs="Arial"/>
          <w:b/>
        </w:rPr>
      </w:pPr>
      <w:bookmarkStart w:id="0" w:name="_GoBack"/>
      <w:bookmarkEnd w:id="0"/>
      <w:r w:rsidRPr="00522E7B">
        <w:rPr>
          <w:rFonts w:ascii="Arial" w:hAnsi="Arial" w:cs="Arial"/>
          <w:b/>
        </w:rPr>
        <w:t>News Conference Guidelines</w:t>
      </w:r>
    </w:p>
    <w:p w14:paraId="5BFED707" w14:textId="77777777" w:rsidR="00E37D8A" w:rsidRPr="00522E7B" w:rsidRDefault="00E37D8A" w:rsidP="00E37D8A">
      <w:pPr>
        <w:spacing w:after="0" w:line="240" w:lineRule="auto"/>
        <w:jc w:val="center"/>
        <w:rPr>
          <w:rFonts w:ascii="Arial" w:hAnsi="Arial" w:cs="Arial"/>
          <w:b/>
        </w:rPr>
      </w:pPr>
    </w:p>
    <w:p w14:paraId="5A8C0BB9" w14:textId="77777777" w:rsidR="00E37D8A" w:rsidRPr="00522E7B" w:rsidRDefault="00E37D8A" w:rsidP="00E37D8A">
      <w:pPr>
        <w:pStyle w:val="ListParagraph"/>
        <w:numPr>
          <w:ilvl w:val="0"/>
          <w:numId w:val="9"/>
        </w:numPr>
        <w:spacing w:after="0" w:line="240" w:lineRule="auto"/>
        <w:rPr>
          <w:rFonts w:ascii="Arial" w:hAnsi="Arial" w:cs="Arial"/>
          <w:b/>
        </w:rPr>
      </w:pPr>
      <w:r w:rsidRPr="00522E7B">
        <w:rPr>
          <w:rFonts w:ascii="Arial" w:hAnsi="Arial" w:cs="Arial"/>
        </w:rPr>
        <w:t>When notifying media of news conferences/availabilities, be sure to define what kind of event will occur. News conferences are held to announce something for the first time. Press availabilities are held simply to make individuals available to answer questions.</w:t>
      </w:r>
    </w:p>
    <w:p w14:paraId="49AA8C6D" w14:textId="77777777" w:rsidR="00E37D8A" w:rsidRPr="00522E7B" w:rsidRDefault="00E37D8A" w:rsidP="00E37D8A">
      <w:pPr>
        <w:pStyle w:val="ListParagraph"/>
        <w:numPr>
          <w:ilvl w:val="0"/>
          <w:numId w:val="9"/>
        </w:numPr>
        <w:spacing w:after="0" w:line="240" w:lineRule="auto"/>
        <w:rPr>
          <w:rFonts w:ascii="Arial" w:hAnsi="Arial" w:cs="Arial"/>
          <w:b/>
        </w:rPr>
      </w:pPr>
      <w:r w:rsidRPr="00522E7B">
        <w:rPr>
          <w:rFonts w:ascii="Arial" w:hAnsi="Arial" w:cs="Arial"/>
        </w:rPr>
        <w:t>Don’t call unnecessary news conferences/availabilities. If it’s not wor</w:t>
      </w:r>
      <w:r>
        <w:rPr>
          <w:rFonts w:ascii="Arial" w:hAnsi="Arial" w:cs="Arial"/>
        </w:rPr>
        <w:t>th</w:t>
      </w:r>
      <w:r w:rsidRPr="00522E7B">
        <w:rPr>
          <w:rFonts w:ascii="Arial" w:hAnsi="Arial" w:cs="Arial"/>
        </w:rPr>
        <w:t xml:space="preserve"> their time, the media will be angered.</w:t>
      </w:r>
    </w:p>
    <w:p w14:paraId="2EDA11BB" w14:textId="77777777" w:rsidR="00E37D8A" w:rsidRPr="00522E7B" w:rsidRDefault="00E37D8A" w:rsidP="00E37D8A">
      <w:pPr>
        <w:pStyle w:val="ListParagraph"/>
        <w:numPr>
          <w:ilvl w:val="0"/>
          <w:numId w:val="9"/>
        </w:numPr>
        <w:spacing w:after="0" w:line="240" w:lineRule="auto"/>
        <w:rPr>
          <w:rFonts w:ascii="Arial" w:hAnsi="Arial" w:cs="Arial"/>
          <w:b/>
        </w:rPr>
      </w:pPr>
      <w:r w:rsidRPr="00522E7B">
        <w:rPr>
          <w:rFonts w:ascii="Arial" w:hAnsi="Arial" w:cs="Arial"/>
        </w:rPr>
        <w:t>If holding a news conference, try to tell media in advance some details of what you will be announcing.</w:t>
      </w:r>
    </w:p>
    <w:p w14:paraId="7EE70E7E" w14:textId="77777777" w:rsidR="00E37D8A" w:rsidRPr="00522E7B" w:rsidRDefault="00E37D8A" w:rsidP="00E37D8A">
      <w:pPr>
        <w:pStyle w:val="ListParagraph"/>
        <w:numPr>
          <w:ilvl w:val="0"/>
          <w:numId w:val="9"/>
        </w:numPr>
        <w:spacing w:after="0" w:line="240" w:lineRule="auto"/>
        <w:rPr>
          <w:rFonts w:ascii="Arial" w:hAnsi="Arial" w:cs="Arial"/>
          <w:b/>
        </w:rPr>
      </w:pPr>
      <w:r w:rsidRPr="00522E7B">
        <w:rPr>
          <w:rFonts w:ascii="Arial" w:hAnsi="Arial" w:cs="Arial"/>
        </w:rPr>
        <w:t>Gauge the size of your crowd carefully when preparing a location. It’s better to have too much than too little space. Make sure microphones, chairs, lighting and water are in place at least 30 minutes prior to event.</w:t>
      </w:r>
    </w:p>
    <w:p w14:paraId="0123F6A2" w14:textId="77777777" w:rsidR="00E37D8A" w:rsidRPr="00522E7B" w:rsidRDefault="00E37D8A" w:rsidP="00E37D8A">
      <w:pPr>
        <w:pStyle w:val="ListParagraph"/>
        <w:numPr>
          <w:ilvl w:val="0"/>
          <w:numId w:val="9"/>
        </w:numPr>
        <w:spacing w:after="0" w:line="240" w:lineRule="auto"/>
        <w:rPr>
          <w:rFonts w:ascii="Arial" w:hAnsi="Arial" w:cs="Arial"/>
          <w:b/>
        </w:rPr>
      </w:pPr>
      <w:r w:rsidRPr="00522E7B">
        <w:rPr>
          <w:rFonts w:ascii="Arial" w:hAnsi="Arial" w:cs="Arial"/>
        </w:rPr>
        <w:t>Decide format in advance, including who will introduce speakers, who decides when question/answer period ends and other details.</w:t>
      </w:r>
    </w:p>
    <w:p w14:paraId="5BB945E5" w14:textId="77777777" w:rsidR="00E37D8A" w:rsidRPr="00522E7B" w:rsidRDefault="00E37D8A" w:rsidP="00E37D8A">
      <w:pPr>
        <w:pStyle w:val="ListParagraph"/>
        <w:numPr>
          <w:ilvl w:val="0"/>
          <w:numId w:val="9"/>
        </w:numPr>
        <w:spacing w:after="0" w:line="240" w:lineRule="auto"/>
        <w:rPr>
          <w:rFonts w:ascii="Arial" w:hAnsi="Arial" w:cs="Arial"/>
          <w:b/>
        </w:rPr>
      </w:pPr>
      <w:r w:rsidRPr="00522E7B">
        <w:rPr>
          <w:rFonts w:ascii="Arial" w:hAnsi="Arial" w:cs="Arial"/>
        </w:rPr>
        <w:t>Decide who will maintain control at the news conference, who will decide where cameras are set up and who will sit where.</w:t>
      </w:r>
    </w:p>
    <w:p w14:paraId="6DBB4000" w14:textId="77777777" w:rsidR="00E37D8A" w:rsidRPr="00522E7B" w:rsidRDefault="00E37D8A" w:rsidP="00E37D8A">
      <w:pPr>
        <w:pStyle w:val="ListParagraph"/>
        <w:numPr>
          <w:ilvl w:val="0"/>
          <w:numId w:val="9"/>
        </w:numPr>
        <w:spacing w:after="0" w:line="240" w:lineRule="auto"/>
        <w:rPr>
          <w:rFonts w:ascii="Arial" w:hAnsi="Arial" w:cs="Arial"/>
          <w:b/>
        </w:rPr>
      </w:pPr>
      <w:r w:rsidRPr="00522E7B">
        <w:rPr>
          <w:rFonts w:ascii="Arial" w:hAnsi="Arial" w:cs="Arial"/>
        </w:rPr>
        <w:t>Try to plan the length of the news conference, but be flexible.</w:t>
      </w:r>
    </w:p>
    <w:p w14:paraId="43933530" w14:textId="77777777" w:rsidR="00E37D8A" w:rsidRPr="00522E7B" w:rsidRDefault="00E37D8A" w:rsidP="00E37D8A">
      <w:pPr>
        <w:pStyle w:val="ListParagraph"/>
        <w:numPr>
          <w:ilvl w:val="0"/>
          <w:numId w:val="9"/>
        </w:numPr>
        <w:spacing w:after="0" w:line="240" w:lineRule="auto"/>
        <w:rPr>
          <w:rFonts w:ascii="Arial" w:hAnsi="Arial" w:cs="Arial"/>
          <w:b/>
        </w:rPr>
      </w:pPr>
      <w:r w:rsidRPr="00522E7B">
        <w:rPr>
          <w:rFonts w:ascii="Arial" w:hAnsi="Arial" w:cs="Arial"/>
        </w:rPr>
        <w:t>Consider the time of the news conference. To make the noon, 6 p.m. or 11 p.m. TV and radio news, allow time for crews to travel and edit tape.</w:t>
      </w:r>
    </w:p>
    <w:p w14:paraId="016C4F94" w14:textId="77777777" w:rsidR="00E37D8A" w:rsidRDefault="00E37D8A" w:rsidP="00E37D8A"/>
    <w:p w14:paraId="3C82D514" w14:textId="77777777" w:rsidR="00FF13A1" w:rsidRDefault="00FF13A1" w:rsidP="00E37D8A">
      <w:pPr>
        <w:spacing w:after="0" w:line="240" w:lineRule="auto"/>
        <w:jc w:val="center"/>
        <w:rPr>
          <w:rFonts w:ascii="Arial" w:hAnsi="Arial" w:cs="Arial"/>
          <w:b/>
        </w:rPr>
      </w:pPr>
    </w:p>
    <w:p w14:paraId="33358BC7" w14:textId="06F69370" w:rsidR="00E37D8A" w:rsidRDefault="00E37D8A" w:rsidP="00E37D8A">
      <w:pPr>
        <w:spacing w:after="0" w:line="240" w:lineRule="auto"/>
        <w:jc w:val="center"/>
        <w:rPr>
          <w:rFonts w:ascii="Arial" w:hAnsi="Arial" w:cs="Arial"/>
          <w:b/>
        </w:rPr>
      </w:pPr>
      <w:r>
        <w:rPr>
          <w:rFonts w:ascii="Arial" w:hAnsi="Arial" w:cs="Arial"/>
          <w:b/>
        </w:rPr>
        <w:t>Sample News Conference Media Alert</w:t>
      </w:r>
    </w:p>
    <w:p w14:paraId="28400ED0" w14:textId="77777777" w:rsidR="00E37D8A" w:rsidRDefault="00E37D8A" w:rsidP="00E37D8A">
      <w:pPr>
        <w:spacing w:after="0" w:line="240" w:lineRule="auto"/>
        <w:jc w:val="center"/>
        <w:rPr>
          <w:rFonts w:ascii="Arial" w:hAnsi="Arial" w:cs="Arial"/>
        </w:rPr>
      </w:pPr>
    </w:p>
    <w:p w14:paraId="3C850569" w14:textId="77777777" w:rsidR="00E37D8A" w:rsidRDefault="00E37D8A" w:rsidP="00E37D8A">
      <w:pPr>
        <w:spacing w:after="0" w:line="240" w:lineRule="auto"/>
        <w:rPr>
          <w:rFonts w:ascii="Arial" w:hAnsi="Arial" w:cs="Arial"/>
        </w:rPr>
      </w:pPr>
      <w:r w:rsidRPr="00886A3A">
        <w:rPr>
          <w:rFonts w:ascii="Arial" w:hAnsi="Arial" w:cs="Arial"/>
          <w:b/>
        </w:rPr>
        <w:t>Who:</w:t>
      </w:r>
      <w:r>
        <w:rPr>
          <w:rFonts w:ascii="Arial" w:hAnsi="Arial" w:cs="Arial"/>
        </w:rPr>
        <w:tab/>
      </w:r>
      <w:r>
        <w:rPr>
          <w:rFonts w:ascii="Arial" w:hAnsi="Arial" w:cs="Arial"/>
        </w:rPr>
        <w:tab/>
        <w:t>[Name, title of spokesperson from the appropriate authorities]</w:t>
      </w:r>
    </w:p>
    <w:p w14:paraId="562D660C" w14:textId="77777777" w:rsidR="00E37D8A" w:rsidRPr="00886A3A" w:rsidRDefault="00E37D8A" w:rsidP="00E37D8A">
      <w:pPr>
        <w:spacing w:after="0" w:line="240" w:lineRule="auto"/>
        <w:rPr>
          <w:rFonts w:ascii="Arial" w:hAnsi="Arial" w:cs="Arial"/>
        </w:rPr>
      </w:pPr>
    </w:p>
    <w:p w14:paraId="26B0B4E0" w14:textId="77777777" w:rsidR="00E37D8A" w:rsidRDefault="00E37D8A" w:rsidP="00E37D8A">
      <w:pPr>
        <w:ind w:left="720" w:firstLine="720"/>
        <w:rPr>
          <w:rFonts w:ascii="Arial" w:hAnsi="Arial" w:cs="Arial"/>
        </w:rPr>
      </w:pPr>
      <w:r>
        <w:rPr>
          <w:rFonts w:ascii="Arial" w:hAnsi="Arial" w:cs="Arial"/>
        </w:rPr>
        <w:t>[Name, title of spokesperson for client]</w:t>
      </w:r>
    </w:p>
    <w:p w14:paraId="6417B909" w14:textId="064AD762" w:rsidR="00E37D8A" w:rsidRDefault="00E37D8A" w:rsidP="00E37D8A">
      <w:pPr>
        <w:ind w:left="720" w:firstLine="720"/>
        <w:rPr>
          <w:rFonts w:ascii="Arial" w:hAnsi="Arial" w:cs="Arial"/>
        </w:rPr>
      </w:pPr>
      <w:r>
        <w:rPr>
          <w:rFonts w:ascii="Arial" w:hAnsi="Arial" w:cs="Arial"/>
        </w:rPr>
        <w:t xml:space="preserve">[Name, title of </w:t>
      </w:r>
      <w:r w:rsidR="00285F1C">
        <w:rPr>
          <w:rFonts w:ascii="Arial" w:hAnsi="Arial" w:cs="Arial"/>
        </w:rPr>
        <w:t>[CLIENT]</w:t>
      </w:r>
      <w:r>
        <w:rPr>
          <w:rFonts w:ascii="Arial" w:hAnsi="Arial" w:cs="Arial"/>
        </w:rPr>
        <w:t xml:space="preserve"> spokesperson]</w:t>
      </w:r>
    </w:p>
    <w:p w14:paraId="7D2268EE" w14:textId="77777777" w:rsidR="00E37D8A" w:rsidRDefault="00E37D8A" w:rsidP="00E37D8A">
      <w:pPr>
        <w:spacing w:after="0" w:line="240" w:lineRule="auto"/>
        <w:ind w:left="1440" w:hanging="1440"/>
        <w:rPr>
          <w:rFonts w:ascii="Arial" w:hAnsi="Arial" w:cs="Arial"/>
          <w:b/>
        </w:rPr>
      </w:pPr>
    </w:p>
    <w:p w14:paraId="2C206A6C" w14:textId="77777777" w:rsidR="00E37D8A" w:rsidRDefault="00E37D8A" w:rsidP="00E37D8A">
      <w:pPr>
        <w:spacing w:after="0" w:line="240" w:lineRule="auto"/>
        <w:ind w:left="1440" w:hanging="1440"/>
        <w:rPr>
          <w:rFonts w:ascii="Arial" w:hAnsi="Arial" w:cs="Arial"/>
        </w:rPr>
      </w:pPr>
      <w:r>
        <w:rPr>
          <w:rFonts w:ascii="Arial" w:hAnsi="Arial" w:cs="Arial"/>
          <w:b/>
        </w:rPr>
        <w:t>What</w:t>
      </w:r>
      <w:r w:rsidRPr="00886A3A">
        <w:rPr>
          <w:rFonts w:ascii="Arial" w:hAnsi="Arial" w:cs="Arial"/>
          <w:b/>
        </w:rPr>
        <w:t>:</w:t>
      </w:r>
      <w:r>
        <w:rPr>
          <w:rFonts w:ascii="Arial" w:hAnsi="Arial" w:cs="Arial"/>
        </w:rPr>
        <w:tab/>
        <w:t>Spokespersons will update media on the latest confirmed facts pertaining to:</w:t>
      </w:r>
    </w:p>
    <w:p w14:paraId="729F83BA" w14:textId="77777777" w:rsidR="00E37D8A" w:rsidRPr="00886A3A" w:rsidRDefault="00E37D8A" w:rsidP="00E37D8A">
      <w:pPr>
        <w:pStyle w:val="ListParagraph"/>
        <w:numPr>
          <w:ilvl w:val="0"/>
          <w:numId w:val="10"/>
        </w:numPr>
        <w:spacing w:after="0" w:line="240" w:lineRule="auto"/>
        <w:rPr>
          <w:rFonts w:ascii="Arial" w:hAnsi="Arial" w:cs="Arial"/>
        </w:rPr>
      </w:pPr>
      <w:r>
        <w:rPr>
          <w:rFonts w:ascii="Arial" w:hAnsi="Arial" w:cs="Arial"/>
        </w:rPr>
        <w:t>[List subjects that will be addressed]</w:t>
      </w:r>
    </w:p>
    <w:p w14:paraId="6C8D763F" w14:textId="77777777" w:rsidR="00E37D8A" w:rsidRDefault="00E37D8A" w:rsidP="00E37D8A">
      <w:pPr>
        <w:ind w:left="720" w:firstLine="720"/>
        <w:rPr>
          <w:rFonts w:ascii="Arial" w:hAnsi="Arial" w:cs="Arial"/>
        </w:rPr>
      </w:pPr>
    </w:p>
    <w:p w14:paraId="09FE3C83" w14:textId="77777777" w:rsidR="00E37D8A" w:rsidRDefault="00E37D8A" w:rsidP="00E37D8A">
      <w:pPr>
        <w:spacing w:after="0" w:line="240" w:lineRule="auto"/>
        <w:ind w:left="1440" w:hanging="1440"/>
        <w:rPr>
          <w:rFonts w:ascii="Arial" w:hAnsi="Arial" w:cs="Arial"/>
        </w:rPr>
      </w:pPr>
      <w:r>
        <w:rPr>
          <w:rFonts w:ascii="Arial" w:hAnsi="Arial" w:cs="Arial"/>
          <w:b/>
        </w:rPr>
        <w:t>When</w:t>
      </w:r>
      <w:r w:rsidRPr="00886A3A">
        <w:rPr>
          <w:rFonts w:ascii="Arial" w:hAnsi="Arial" w:cs="Arial"/>
          <w:b/>
        </w:rPr>
        <w:t>:</w:t>
      </w:r>
      <w:r>
        <w:rPr>
          <w:rFonts w:ascii="Arial" w:hAnsi="Arial" w:cs="Arial"/>
        </w:rPr>
        <w:tab/>
        <w:t>[Day, Month X]</w:t>
      </w:r>
    </w:p>
    <w:p w14:paraId="7964172C" w14:textId="77777777" w:rsidR="00E37D8A" w:rsidRDefault="00E37D8A" w:rsidP="00E37D8A">
      <w:pPr>
        <w:spacing w:after="0" w:line="240" w:lineRule="auto"/>
        <w:ind w:left="1440"/>
        <w:rPr>
          <w:rFonts w:ascii="Arial" w:hAnsi="Arial" w:cs="Arial"/>
        </w:rPr>
      </w:pPr>
      <w:r>
        <w:rPr>
          <w:rFonts w:ascii="Arial" w:hAnsi="Arial" w:cs="Arial"/>
        </w:rPr>
        <w:t>[</w:t>
      </w:r>
      <w:proofErr w:type="gramStart"/>
      <w:r>
        <w:rPr>
          <w:rFonts w:ascii="Arial" w:hAnsi="Arial" w:cs="Arial"/>
        </w:rPr>
        <w:t>X:XX</w:t>
      </w:r>
      <w:proofErr w:type="gramEnd"/>
      <w:r>
        <w:rPr>
          <w:rFonts w:ascii="Arial" w:hAnsi="Arial" w:cs="Arial"/>
        </w:rPr>
        <w:t xml:space="preserve"> a.m./p.m.]</w:t>
      </w:r>
    </w:p>
    <w:p w14:paraId="0FD9EBEC" w14:textId="77777777" w:rsidR="00E37D8A" w:rsidRDefault="00E37D8A" w:rsidP="00E37D8A">
      <w:pPr>
        <w:spacing w:after="0" w:line="240" w:lineRule="auto"/>
        <w:ind w:left="1440"/>
        <w:rPr>
          <w:rFonts w:ascii="Arial" w:hAnsi="Arial" w:cs="Arial"/>
        </w:rPr>
      </w:pPr>
    </w:p>
    <w:p w14:paraId="363C76CE" w14:textId="77777777" w:rsidR="00E37D8A" w:rsidRPr="00886A3A" w:rsidRDefault="00E37D8A" w:rsidP="00E37D8A">
      <w:pPr>
        <w:spacing w:after="0" w:line="240" w:lineRule="auto"/>
        <w:ind w:left="1440"/>
        <w:rPr>
          <w:rFonts w:ascii="Arial" w:hAnsi="Arial" w:cs="Arial"/>
        </w:rPr>
      </w:pPr>
    </w:p>
    <w:p w14:paraId="48A68DE8" w14:textId="77777777" w:rsidR="00E37D8A" w:rsidRDefault="00E37D8A" w:rsidP="00E37D8A">
      <w:pPr>
        <w:spacing w:after="0" w:line="240" w:lineRule="auto"/>
        <w:ind w:left="1440" w:hanging="1440"/>
        <w:rPr>
          <w:rFonts w:ascii="Arial" w:hAnsi="Arial" w:cs="Arial"/>
        </w:rPr>
      </w:pPr>
      <w:r>
        <w:rPr>
          <w:rFonts w:ascii="Arial" w:hAnsi="Arial" w:cs="Arial"/>
          <w:b/>
        </w:rPr>
        <w:t>Where</w:t>
      </w:r>
      <w:r w:rsidRPr="00886A3A">
        <w:rPr>
          <w:rFonts w:ascii="Arial" w:hAnsi="Arial" w:cs="Arial"/>
          <w:b/>
        </w:rPr>
        <w:t>:</w:t>
      </w:r>
      <w:r>
        <w:rPr>
          <w:rFonts w:ascii="Arial" w:hAnsi="Arial" w:cs="Arial"/>
        </w:rPr>
        <w:tab/>
        <w:t>[Name of building]</w:t>
      </w:r>
    </w:p>
    <w:p w14:paraId="389EEBA7" w14:textId="77777777" w:rsidR="00E37D8A" w:rsidRDefault="00E37D8A" w:rsidP="00E37D8A">
      <w:pPr>
        <w:spacing w:after="0" w:line="240" w:lineRule="auto"/>
        <w:ind w:left="1440" w:hanging="1440"/>
        <w:rPr>
          <w:rFonts w:ascii="Arial" w:hAnsi="Arial" w:cs="Arial"/>
        </w:rPr>
      </w:pPr>
      <w:r>
        <w:rPr>
          <w:rFonts w:ascii="Arial" w:hAnsi="Arial" w:cs="Arial"/>
          <w:b/>
        </w:rPr>
        <w:tab/>
      </w:r>
      <w:r w:rsidRPr="00886A3A">
        <w:rPr>
          <w:rFonts w:ascii="Arial" w:hAnsi="Arial" w:cs="Arial"/>
        </w:rPr>
        <w:t>[</w:t>
      </w:r>
      <w:r>
        <w:rPr>
          <w:rFonts w:ascii="Arial" w:hAnsi="Arial" w:cs="Arial"/>
        </w:rPr>
        <w:t>Address]</w:t>
      </w:r>
    </w:p>
    <w:p w14:paraId="43C32E80" w14:textId="77777777" w:rsidR="00E37D8A" w:rsidRDefault="00E37D8A" w:rsidP="00E37D8A">
      <w:pPr>
        <w:spacing w:after="0" w:line="240" w:lineRule="auto"/>
        <w:ind w:left="1440" w:hanging="1440"/>
        <w:rPr>
          <w:rFonts w:ascii="Arial" w:hAnsi="Arial" w:cs="Arial"/>
        </w:rPr>
      </w:pPr>
    </w:p>
    <w:p w14:paraId="31DBAD42" w14:textId="77777777" w:rsidR="00E37D8A" w:rsidRDefault="00E37D8A" w:rsidP="00E37D8A">
      <w:pPr>
        <w:spacing w:after="0" w:line="240" w:lineRule="auto"/>
        <w:ind w:left="1440" w:hanging="1440"/>
        <w:rPr>
          <w:rFonts w:ascii="Arial" w:hAnsi="Arial" w:cs="Arial"/>
        </w:rPr>
      </w:pPr>
    </w:p>
    <w:p w14:paraId="53927EC3" w14:textId="48674BFF" w:rsidR="00E37D8A" w:rsidRDefault="00E37D8A" w:rsidP="00E37D8A">
      <w:pPr>
        <w:spacing w:after="0" w:line="240" w:lineRule="auto"/>
        <w:ind w:left="1440" w:hanging="1440"/>
        <w:rPr>
          <w:rFonts w:ascii="Arial" w:hAnsi="Arial" w:cs="Arial"/>
        </w:rPr>
      </w:pPr>
      <w:r>
        <w:rPr>
          <w:rFonts w:ascii="Arial" w:hAnsi="Arial" w:cs="Arial"/>
          <w:b/>
        </w:rPr>
        <w:t>Statement:</w:t>
      </w:r>
      <w:r>
        <w:rPr>
          <w:rFonts w:ascii="Arial" w:hAnsi="Arial" w:cs="Arial"/>
          <w:b/>
        </w:rPr>
        <w:tab/>
      </w:r>
      <w:r w:rsidR="00FD4ECF">
        <w:rPr>
          <w:rFonts w:ascii="Arial" w:hAnsi="Arial" w:cs="Arial"/>
          <w:b/>
        </w:rPr>
        <w:t>[</w:t>
      </w:r>
      <w:r>
        <w:rPr>
          <w:rFonts w:ascii="Arial" w:hAnsi="Arial" w:cs="Arial"/>
        </w:rPr>
        <w:t>Provide latest statement</w:t>
      </w:r>
      <w:r w:rsidR="00FD4ECF">
        <w:rPr>
          <w:rFonts w:ascii="Arial" w:hAnsi="Arial" w:cs="Arial"/>
        </w:rPr>
        <w:t>]</w:t>
      </w:r>
    </w:p>
    <w:p w14:paraId="3615EB1D" w14:textId="77777777" w:rsidR="00E37D8A" w:rsidRDefault="00E37D8A" w:rsidP="00E37D8A">
      <w:pPr>
        <w:spacing w:after="0" w:line="240" w:lineRule="auto"/>
        <w:ind w:left="1440" w:hanging="1440"/>
        <w:rPr>
          <w:rFonts w:ascii="Arial" w:hAnsi="Arial" w:cs="Arial"/>
        </w:rPr>
      </w:pPr>
    </w:p>
    <w:p w14:paraId="01E97D13" w14:textId="77777777" w:rsidR="00E37D8A" w:rsidRDefault="00E37D8A" w:rsidP="00E37D8A">
      <w:pPr>
        <w:spacing w:after="0" w:line="240" w:lineRule="auto"/>
        <w:ind w:left="1440" w:hanging="1440"/>
        <w:rPr>
          <w:rFonts w:ascii="Arial" w:hAnsi="Arial" w:cs="Arial"/>
        </w:rPr>
      </w:pPr>
    </w:p>
    <w:p w14:paraId="756FE497" w14:textId="0FFA191C" w:rsidR="00E37D8A" w:rsidRPr="00886A3A" w:rsidRDefault="00E37D8A" w:rsidP="00E37D8A">
      <w:pPr>
        <w:spacing w:after="0" w:line="240" w:lineRule="auto"/>
        <w:ind w:left="1440" w:hanging="1440"/>
        <w:rPr>
          <w:rFonts w:ascii="Arial" w:hAnsi="Arial" w:cs="Arial"/>
        </w:rPr>
      </w:pPr>
      <w:r>
        <w:rPr>
          <w:rFonts w:ascii="Arial" w:hAnsi="Arial" w:cs="Arial"/>
          <w:b/>
        </w:rPr>
        <w:t>Contact</w:t>
      </w:r>
      <w:r w:rsidRPr="00886A3A">
        <w:rPr>
          <w:rFonts w:ascii="Arial" w:hAnsi="Arial" w:cs="Arial"/>
          <w:b/>
        </w:rPr>
        <w:t>:</w:t>
      </w:r>
      <w:r>
        <w:rPr>
          <w:rFonts w:ascii="Arial" w:hAnsi="Arial" w:cs="Arial"/>
        </w:rPr>
        <w:tab/>
      </w:r>
      <w:r w:rsidR="00FD4ECF">
        <w:rPr>
          <w:rFonts w:ascii="Arial" w:hAnsi="Arial" w:cs="Arial"/>
        </w:rPr>
        <w:t>[</w:t>
      </w:r>
      <w:r>
        <w:rPr>
          <w:rFonts w:ascii="Arial" w:hAnsi="Arial" w:cs="Arial"/>
        </w:rPr>
        <w:t>Media contact name, phone and/or email</w:t>
      </w:r>
      <w:r w:rsidR="00FD4ECF">
        <w:rPr>
          <w:rFonts w:ascii="Arial" w:hAnsi="Arial" w:cs="Arial"/>
        </w:rPr>
        <w:t>]</w:t>
      </w:r>
    </w:p>
    <w:p w14:paraId="393554D8" w14:textId="67546906" w:rsidR="00E37D8A" w:rsidRDefault="00E37D8A">
      <w:pPr>
        <w:spacing w:after="0" w:line="240" w:lineRule="auto"/>
        <w:rPr>
          <w:rFonts w:eastAsiaTheme="minorEastAsia"/>
          <w:lang w:val="en-US"/>
        </w:rPr>
      </w:pPr>
      <w:r>
        <w:rPr>
          <w:rFonts w:eastAsiaTheme="minorEastAsia"/>
          <w:lang w:val="en-US"/>
        </w:rPr>
        <w:br w:type="page"/>
      </w:r>
    </w:p>
    <w:p w14:paraId="4D200561" w14:textId="77777777" w:rsidR="00E37D8A" w:rsidRPr="00522E7B" w:rsidRDefault="00E37D8A" w:rsidP="00E37D8A">
      <w:pPr>
        <w:spacing w:after="0" w:line="240" w:lineRule="auto"/>
        <w:jc w:val="center"/>
        <w:rPr>
          <w:rFonts w:ascii="Arial" w:hAnsi="Arial" w:cs="Arial"/>
          <w:b/>
        </w:rPr>
      </w:pPr>
      <w:r>
        <w:rPr>
          <w:rFonts w:ascii="Arial" w:hAnsi="Arial" w:cs="Arial"/>
          <w:b/>
        </w:rPr>
        <w:lastRenderedPageBreak/>
        <w:t>Managing the Question &amp; Answer Period</w:t>
      </w:r>
    </w:p>
    <w:p w14:paraId="607B3859" w14:textId="77777777" w:rsidR="00E37D8A" w:rsidRPr="00522E7B" w:rsidRDefault="00E37D8A" w:rsidP="00E37D8A">
      <w:pPr>
        <w:spacing w:after="0" w:line="240" w:lineRule="auto"/>
        <w:rPr>
          <w:rFonts w:ascii="Arial" w:hAnsi="Arial" w:cs="Arial"/>
          <w:b/>
        </w:rPr>
      </w:pPr>
    </w:p>
    <w:p w14:paraId="722D8D90" w14:textId="77777777" w:rsidR="00E37D8A" w:rsidRPr="0054744B" w:rsidRDefault="00E37D8A" w:rsidP="00E37D8A">
      <w:pPr>
        <w:pStyle w:val="CultivationBodyCopy"/>
        <w:rPr>
          <w:sz w:val="22"/>
          <w:szCs w:val="22"/>
        </w:rPr>
      </w:pPr>
      <w:r w:rsidRPr="0054744B">
        <w:rPr>
          <w:sz w:val="22"/>
          <w:szCs w:val="22"/>
        </w:rPr>
        <w:t xml:space="preserve">Here are some tips on </w:t>
      </w:r>
      <w:r>
        <w:rPr>
          <w:sz w:val="22"/>
          <w:szCs w:val="22"/>
        </w:rPr>
        <w:t>answering questions during a Q&amp;A session</w:t>
      </w:r>
      <w:r w:rsidRPr="0054744B">
        <w:rPr>
          <w:sz w:val="22"/>
          <w:szCs w:val="22"/>
        </w:rPr>
        <w:t>:</w:t>
      </w:r>
    </w:p>
    <w:p w14:paraId="589CC858" w14:textId="77777777" w:rsidR="00E37D8A" w:rsidRPr="0054744B" w:rsidRDefault="00E37D8A" w:rsidP="00E37D8A">
      <w:pPr>
        <w:pStyle w:val="CultivationBodyCopy"/>
        <w:rPr>
          <w:sz w:val="22"/>
          <w:szCs w:val="22"/>
        </w:rPr>
      </w:pPr>
    </w:p>
    <w:p w14:paraId="11BEBBB4" w14:textId="77777777" w:rsidR="00E37D8A" w:rsidRPr="0054744B" w:rsidRDefault="00E37D8A" w:rsidP="00E37D8A">
      <w:pPr>
        <w:pStyle w:val="CultivationBodyCopy"/>
        <w:numPr>
          <w:ilvl w:val="0"/>
          <w:numId w:val="11"/>
        </w:numPr>
        <w:rPr>
          <w:sz w:val="22"/>
          <w:szCs w:val="22"/>
        </w:rPr>
      </w:pPr>
      <w:r w:rsidRPr="0054744B">
        <w:rPr>
          <w:b/>
          <w:sz w:val="22"/>
          <w:szCs w:val="22"/>
        </w:rPr>
        <w:t>Listen to the entire question</w:t>
      </w:r>
      <w:r w:rsidRPr="0054744B">
        <w:rPr>
          <w:sz w:val="22"/>
          <w:szCs w:val="22"/>
        </w:rPr>
        <w:t>. Wait for your questioner to stop before you begin to speak. Not waiting to hear the question can result in an answer that’s off the mark. Force yourself to listen and make sure you understand the question. Don’t be afraid to ask for clarification.</w:t>
      </w:r>
    </w:p>
    <w:p w14:paraId="5D3392CC" w14:textId="77777777" w:rsidR="00E37D8A" w:rsidRPr="0054744B" w:rsidRDefault="00E37D8A" w:rsidP="00E37D8A">
      <w:pPr>
        <w:pStyle w:val="CultivationBodyCopy"/>
        <w:rPr>
          <w:sz w:val="22"/>
          <w:szCs w:val="22"/>
        </w:rPr>
      </w:pPr>
    </w:p>
    <w:p w14:paraId="1E9394F9" w14:textId="77777777" w:rsidR="00E37D8A" w:rsidRPr="0054744B" w:rsidRDefault="00E37D8A" w:rsidP="00E37D8A">
      <w:pPr>
        <w:pStyle w:val="CultivationBodyCopy"/>
        <w:numPr>
          <w:ilvl w:val="0"/>
          <w:numId w:val="11"/>
        </w:numPr>
        <w:rPr>
          <w:sz w:val="22"/>
          <w:szCs w:val="22"/>
        </w:rPr>
      </w:pPr>
      <w:r w:rsidRPr="0054744B">
        <w:rPr>
          <w:b/>
          <w:sz w:val="22"/>
          <w:szCs w:val="22"/>
        </w:rPr>
        <w:t>Pause and Repeat.</w:t>
      </w:r>
      <w:r w:rsidRPr="0054744B">
        <w:rPr>
          <w:sz w:val="22"/>
          <w:szCs w:val="22"/>
        </w:rPr>
        <w:t xml:space="preserve"> Allow yourself a moment to reflect on the</w:t>
      </w:r>
      <w:r>
        <w:rPr>
          <w:sz w:val="22"/>
          <w:szCs w:val="22"/>
        </w:rPr>
        <w:t xml:space="preserve"> value of the question. Repeat </w:t>
      </w:r>
      <w:r w:rsidRPr="0054744B">
        <w:rPr>
          <w:sz w:val="22"/>
          <w:szCs w:val="22"/>
        </w:rPr>
        <w:t xml:space="preserve">the question aloud so the entire audience understands the question and to be sure you’ve heard it correctly. Repeating the question allows you time to evaluate the question and formulate a response. </w:t>
      </w:r>
    </w:p>
    <w:p w14:paraId="1EC6C769" w14:textId="77777777" w:rsidR="00E37D8A" w:rsidRPr="0054744B" w:rsidRDefault="00E37D8A" w:rsidP="00E37D8A">
      <w:pPr>
        <w:pStyle w:val="CultivationBodyCopy"/>
        <w:rPr>
          <w:sz w:val="22"/>
          <w:szCs w:val="22"/>
        </w:rPr>
      </w:pPr>
    </w:p>
    <w:p w14:paraId="4ADCCE67" w14:textId="77777777" w:rsidR="00E37D8A" w:rsidRPr="0054744B" w:rsidRDefault="00E37D8A" w:rsidP="00E37D8A">
      <w:pPr>
        <w:pStyle w:val="CultivationBodyCopy"/>
        <w:numPr>
          <w:ilvl w:val="0"/>
          <w:numId w:val="11"/>
        </w:numPr>
        <w:rPr>
          <w:sz w:val="22"/>
          <w:szCs w:val="22"/>
        </w:rPr>
      </w:pPr>
      <w:r w:rsidRPr="0054744B">
        <w:rPr>
          <w:b/>
          <w:sz w:val="22"/>
          <w:szCs w:val="22"/>
        </w:rPr>
        <w:t>Give credit</w:t>
      </w:r>
      <w:r w:rsidRPr="0054744B">
        <w:rPr>
          <w:sz w:val="22"/>
          <w:szCs w:val="22"/>
        </w:rPr>
        <w:t>. Thank each questioner. You may say “That’s a great question” or “I hear that question often.” Also, it may be appropriate to tell the audience whether you know the questioner.</w:t>
      </w:r>
    </w:p>
    <w:p w14:paraId="13E7154B" w14:textId="77777777" w:rsidR="00E37D8A" w:rsidRPr="0054744B" w:rsidRDefault="00E37D8A" w:rsidP="00E37D8A">
      <w:pPr>
        <w:pStyle w:val="CultivationBodyCopy"/>
        <w:rPr>
          <w:sz w:val="22"/>
          <w:szCs w:val="22"/>
        </w:rPr>
      </w:pPr>
    </w:p>
    <w:p w14:paraId="2328A9DA" w14:textId="77777777" w:rsidR="00E37D8A" w:rsidRPr="0054744B" w:rsidRDefault="00E37D8A" w:rsidP="00E37D8A">
      <w:pPr>
        <w:pStyle w:val="CultivationBodyCopy"/>
        <w:numPr>
          <w:ilvl w:val="0"/>
          <w:numId w:val="11"/>
        </w:numPr>
        <w:rPr>
          <w:sz w:val="22"/>
          <w:szCs w:val="22"/>
        </w:rPr>
      </w:pPr>
      <w:r w:rsidRPr="0054744B">
        <w:rPr>
          <w:b/>
          <w:sz w:val="22"/>
          <w:szCs w:val="22"/>
        </w:rPr>
        <w:t>Respond.</w:t>
      </w:r>
      <w:r w:rsidRPr="0054744B">
        <w:rPr>
          <w:sz w:val="22"/>
          <w:szCs w:val="22"/>
        </w:rPr>
        <w:t xml:space="preserve"> Give an honest answer to the best of your ability. Never try to fake an answer. </w:t>
      </w:r>
      <w:r>
        <w:rPr>
          <w:sz w:val="22"/>
          <w:szCs w:val="22"/>
        </w:rPr>
        <w:t>“</w:t>
      </w:r>
      <w:r w:rsidRPr="0054744B">
        <w:rPr>
          <w:sz w:val="22"/>
          <w:szCs w:val="22"/>
        </w:rPr>
        <w:t>I don’t know</w:t>
      </w:r>
      <w:r>
        <w:rPr>
          <w:sz w:val="22"/>
          <w:szCs w:val="22"/>
        </w:rPr>
        <w:t>”</w:t>
      </w:r>
      <w:r w:rsidRPr="0054744B">
        <w:rPr>
          <w:sz w:val="22"/>
          <w:szCs w:val="22"/>
        </w:rPr>
        <w:t xml:space="preserve"> is an acceptable answer. If you can’t answer a question, promise to research and follow up. Remember to follow up. </w:t>
      </w:r>
    </w:p>
    <w:p w14:paraId="6A08CE3C" w14:textId="77777777" w:rsidR="00E37D8A" w:rsidRPr="0054744B" w:rsidRDefault="00E37D8A" w:rsidP="00E37D8A">
      <w:pPr>
        <w:pStyle w:val="CultivationBodyCopy"/>
        <w:rPr>
          <w:sz w:val="22"/>
          <w:szCs w:val="22"/>
        </w:rPr>
      </w:pPr>
    </w:p>
    <w:p w14:paraId="6EDCBCEB" w14:textId="77777777" w:rsidR="00E37D8A" w:rsidRPr="0054744B" w:rsidRDefault="00E37D8A" w:rsidP="00E37D8A">
      <w:pPr>
        <w:pStyle w:val="CultivationBodyCopy"/>
        <w:numPr>
          <w:ilvl w:val="0"/>
          <w:numId w:val="11"/>
        </w:numPr>
        <w:rPr>
          <w:sz w:val="22"/>
          <w:szCs w:val="22"/>
        </w:rPr>
      </w:pPr>
      <w:r w:rsidRPr="0054744B">
        <w:rPr>
          <w:b/>
          <w:sz w:val="22"/>
          <w:szCs w:val="22"/>
        </w:rPr>
        <w:t>Bridge.</w:t>
      </w:r>
      <w:r w:rsidRPr="0054744B">
        <w:rPr>
          <w:sz w:val="22"/>
          <w:szCs w:val="22"/>
        </w:rPr>
        <w:t xml:space="preserve"> To create an ongoing dialogue, it’s important to ask if you’ve answered the question fully. A “yes” response allows you to move forward. A “no” response allows you to clarify your answer for the whole room and avoid confusion. If you feel like you’ve answered the question, don’t be afraid to move the discussion forward with phrases such as “I feel like we’ve covered this topic as well as I can” or “Let’s give other people a chance to discuss different topics.”</w:t>
      </w:r>
    </w:p>
    <w:p w14:paraId="2C4E06E3" w14:textId="33076B0C" w:rsidR="00E37D8A" w:rsidRDefault="00E37D8A">
      <w:pPr>
        <w:spacing w:after="0" w:line="240" w:lineRule="auto"/>
        <w:rPr>
          <w:rFonts w:eastAsiaTheme="minorEastAsia"/>
          <w:lang w:val="en-US"/>
        </w:rPr>
      </w:pPr>
      <w:r>
        <w:rPr>
          <w:rFonts w:eastAsiaTheme="minorEastAsia"/>
          <w:lang w:val="en-US"/>
        </w:rPr>
        <w:br w:type="page"/>
      </w:r>
    </w:p>
    <w:p w14:paraId="79982152" w14:textId="77777777" w:rsidR="00E37D8A" w:rsidRPr="00E37D8A" w:rsidRDefault="00E37D8A" w:rsidP="00E37D8A">
      <w:pPr>
        <w:spacing w:after="0" w:line="240" w:lineRule="auto"/>
        <w:jc w:val="center"/>
        <w:rPr>
          <w:rFonts w:ascii="Arial" w:hAnsi="Arial" w:cs="Arial"/>
          <w:b/>
          <w:bCs/>
        </w:rPr>
      </w:pPr>
      <w:r w:rsidRPr="00E37D8A">
        <w:rPr>
          <w:rFonts w:ascii="Arial" w:hAnsi="Arial" w:cs="Arial"/>
          <w:b/>
          <w:bCs/>
        </w:rPr>
        <w:lastRenderedPageBreak/>
        <w:t>Pre-Interview Questions to Ask a Reporter</w:t>
      </w:r>
    </w:p>
    <w:p w14:paraId="5C433B00" w14:textId="77777777" w:rsidR="00E37D8A" w:rsidRPr="00E37D8A" w:rsidRDefault="00E37D8A" w:rsidP="00E37D8A">
      <w:pPr>
        <w:spacing w:after="0" w:line="240" w:lineRule="auto"/>
        <w:rPr>
          <w:rFonts w:ascii="Arial" w:hAnsi="Arial" w:cs="Arial"/>
          <w:bCs/>
          <w:caps/>
        </w:rPr>
      </w:pPr>
    </w:p>
    <w:p w14:paraId="1A3B64B7" w14:textId="77777777" w:rsidR="00E37D8A" w:rsidRPr="00E37D8A" w:rsidRDefault="00E37D8A" w:rsidP="00E37D8A">
      <w:pPr>
        <w:spacing w:after="0" w:line="240" w:lineRule="auto"/>
        <w:rPr>
          <w:rFonts w:ascii="Arial" w:hAnsi="Arial" w:cs="Arial"/>
        </w:rPr>
      </w:pPr>
      <w:r w:rsidRPr="00E37D8A">
        <w:rPr>
          <w:rFonts w:ascii="Arial" w:hAnsi="Arial" w:cs="Arial"/>
        </w:rPr>
        <w:t>When you receive a media inquiry, quickly return a reporter’s call or email, but do not answer questions or discuss company actions or positions. Before you determine how the inquiry will be handled, gather the following information from the reporter:</w:t>
      </w:r>
    </w:p>
    <w:p w14:paraId="739381AA" w14:textId="77777777" w:rsidR="00E37D8A" w:rsidRPr="00E37D8A" w:rsidRDefault="00E37D8A" w:rsidP="00E37D8A">
      <w:pPr>
        <w:pStyle w:val="ListParagraph"/>
        <w:numPr>
          <w:ilvl w:val="0"/>
          <w:numId w:val="12"/>
        </w:numPr>
        <w:spacing w:after="0" w:line="240" w:lineRule="auto"/>
        <w:rPr>
          <w:rFonts w:ascii="Arial" w:hAnsi="Arial" w:cs="Arial"/>
        </w:rPr>
      </w:pPr>
      <w:r w:rsidRPr="00E37D8A">
        <w:rPr>
          <w:rFonts w:ascii="Arial" w:hAnsi="Arial" w:cs="Arial"/>
        </w:rPr>
        <w:t>Reporter’s name, phone number and email address</w:t>
      </w:r>
    </w:p>
    <w:p w14:paraId="7CE25801" w14:textId="77777777" w:rsidR="00E37D8A" w:rsidRPr="00E37D8A" w:rsidRDefault="00E37D8A" w:rsidP="00E37D8A">
      <w:pPr>
        <w:pStyle w:val="ListParagraph"/>
        <w:numPr>
          <w:ilvl w:val="0"/>
          <w:numId w:val="12"/>
        </w:numPr>
        <w:spacing w:after="0" w:line="240" w:lineRule="auto"/>
        <w:rPr>
          <w:rFonts w:ascii="Arial" w:hAnsi="Arial" w:cs="Arial"/>
        </w:rPr>
      </w:pPr>
      <w:r w:rsidRPr="00E37D8A">
        <w:rPr>
          <w:rFonts w:ascii="Arial" w:hAnsi="Arial" w:cs="Arial"/>
        </w:rPr>
        <w:t>Publication name and coverage area</w:t>
      </w:r>
    </w:p>
    <w:p w14:paraId="12572B4E" w14:textId="77777777" w:rsidR="00E37D8A" w:rsidRPr="00E37D8A" w:rsidRDefault="00E37D8A" w:rsidP="00E37D8A">
      <w:pPr>
        <w:pStyle w:val="ListParagraph"/>
        <w:numPr>
          <w:ilvl w:val="0"/>
          <w:numId w:val="12"/>
        </w:numPr>
        <w:spacing w:after="0" w:line="240" w:lineRule="auto"/>
        <w:rPr>
          <w:rFonts w:ascii="Arial" w:hAnsi="Arial" w:cs="Arial"/>
        </w:rPr>
      </w:pPr>
      <w:r w:rsidRPr="00E37D8A">
        <w:rPr>
          <w:rFonts w:ascii="Arial" w:hAnsi="Arial" w:cs="Arial"/>
        </w:rPr>
        <w:t xml:space="preserve">Reporter’s deadline and best time to call them back. Note than reporters may have a very short deadline if they are writing a story for the online edition of their publication. </w:t>
      </w:r>
    </w:p>
    <w:p w14:paraId="35251C70" w14:textId="77777777" w:rsidR="00E37D8A" w:rsidRPr="00E37D8A" w:rsidRDefault="00E37D8A" w:rsidP="00E37D8A">
      <w:pPr>
        <w:pStyle w:val="ListParagraph"/>
        <w:numPr>
          <w:ilvl w:val="0"/>
          <w:numId w:val="12"/>
        </w:numPr>
        <w:spacing w:after="0" w:line="240" w:lineRule="auto"/>
        <w:rPr>
          <w:rFonts w:ascii="Arial" w:hAnsi="Arial" w:cs="Arial"/>
        </w:rPr>
      </w:pPr>
      <w:r w:rsidRPr="00E37D8A">
        <w:rPr>
          <w:rFonts w:ascii="Arial" w:hAnsi="Arial" w:cs="Arial"/>
        </w:rPr>
        <w:t>Try to determine what the reporter is trying to find out. You can do this by asking:</w:t>
      </w:r>
    </w:p>
    <w:p w14:paraId="6BC0CB01" w14:textId="77777777" w:rsidR="00E37D8A" w:rsidRPr="00E37D8A" w:rsidRDefault="00E37D8A" w:rsidP="00E37D8A">
      <w:pPr>
        <w:pStyle w:val="ListParagraph"/>
        <w:numPr>
          <w:ilvl w:val="1"/>
          <w:numId w:val="12"/>
        </w:numPr>
        <w:spacing w:after="0" w:line="240" w:lineRule="auto"/>
        <w:rPr>
          <w:rFonts w:ascii="Arial" w:hAnsi="Arial" w:cs="Arial"/>
        </w:rPr>
      </w:pPr>
      <w:r w:rsidRPr="00E37D8A">
        <w:rPr>
          <w:rFonts w:ascii="Arial" w:hAnsi="Arial" w:cs="Arial"/>
        </w:rPr>
        <w:t>His or her story angle</w:t>
      </w:r>
    </w:p>
    <w:p w14:paraId="5E38C8CB" w14:textId="77777777" w:rsidR="00E37D8A" w:rsidRPr="00E37D8A" w:rsidRDefault="00E37D8A" w:rsidP="00E37D8A">
      <w:pPr>
        <w:pStyle w:val="ListParagraph"/>
        <w:numPr>
          <w:ilvl w:val="1"/>
          <w:numId w:val="12"/>
        </w:numPr>
        <w:spacing w:after="0" w:line="240" w:lineRule="auto"/>
        <w:rPr>
          <w:rFonts w:ascii="Arial" w:hAnsi="Arial" w:cs="Arial"/>
        </w:rPr>
      </w:pPr>
      <w:r w:rsidRPr="00E37D8A">
        <w:rPr>
          <w:rFonts w:ascii="Arial" w:hAnsi="Arial" w:cs="Arial"/>
        </w:rPr>
        <w:t>A list of questions he/she will ask</w:t>
      </w:r>
    </w:p>
    <w:p w14:paraId="437BEF15" w14:textId="77777777" w:rsidR="00E37D8A" w:rsidRPr="00E37D8A" w:rsidRDefault="00E37D8A" w:rsidP="00E37D8A">
      <w:pPr>
        <w:pStyle w:val="ListParagraph"/>
        <w:numPr>
          <w:ilvl w:val="1"/>
          <w:numId w:val="12"/>
        </w:numPr>
        <w:spacing w:after="0" w:line="240" w:lineRule="auto"/>
        <w:rPr>
          <w:rFonts w:ascii="Arial" w:hAnsi="Arial" w:cs="Arial"/>
        </w:rPr>
      </w:pPr>
      <w:r w:rsidRPr="00E37D8A">
        <w:rPr>
          <w:rFonts w:ascii="Arial" w:hAnsi="Arial" w:cs="Arial"/>
        </w:rPr>
        <w:t>If he/she has talked with others</w:t>
      </w:r>
    </w:p>
    <w:p w14:paraId="048FE295" w14:textId="1F7F6446" w:rsidR="00E37D8A" w:rsidRPr="00E37D8A" w:rsidRDefault="00E37D8A" w:rsidP="00E37D8A">
      <w:pPr>
        <w:pStyle w:val="ListParagraph"/>
        <w:numPr>
          <w:ilvl w:val="0"/>
          <w:numId w:val="12"/>
        </w:numPr>
        <w:spacing w:after="0" w:line="240" w:lineRule="auto"/>
        <w:rPr>
          <w:rFonts w:ascii="Arial" w:hAnsi="Arial" w:cs="Arial"/>
        </w:rPr>
      </w:pPr>
      <w:r w:rsidRPr="00E37D8A">
        <w:rPr>
          <w:rFonts w:ascii="Arial" w:hAnsi="Arial" w:cs="Arial"/>
        </w:rPr>
        <w:t xml:space="preserve">As time permits, research the reporter to determine </w:t>
      </w:r>
      <w:r w:rsidR="00987147">
        <w:rPr>
          <w:rFonts w:ascii="Arial" w:hAnsi="Arial" w:cs="Arial"/>
        </w:rPr>
        <w:t>his/her</w:t>
      </w:r>
      <w:r w:rsidRPr="00E37D8A">
        <w:rPr>
          <w:rFonts w:ascii="Arial" w:hAnsi="Arial" w:cs="Arial"/>
        </w:rPr>
        <w:t xml:space="preserve"> general tone, topics covered and if he/she has written about </w:t>
      </w:r>
      <w:r w:rsidR="00FD4ECF">
        <w:rPr>
          <w:rFonts w:ascii="Arial" w:hAnsi="Arial" w:cs="Arial"/>
        </w:rPr>
        <w:t>[CLIENT]</w:t>
      </w:r>
      <w:r w:rsidRPr="00E37D8A">
        <w:rPr>
          <w:rFonts w:ascii="Arial" w:hAnsi="Arial" w:cs="Arial"/>
        </w:rPr>
        <w:t xml:space="preserve"> in the past.</w:t>
      </w:r>
    </w:p>
    <w:p w14:paraId="1EF41B76" w14:textId="77777777" w:rsidR="00E37D8A" w:rsidRPr="00E37D8A" w:rsidRDefault="00E37D8A" w:rsidP="00E37D8A">
      <w:pPr>
        <w:spacing w:after="0" w:line="240" w:lineRule="auto"/>
        <w:rPr>
          <w:rFonts w:ascii="Arial" w:hAnsi="Arial" w:cs="Arial"/>
        </w:rPr>
      </w:pPr>
    </w:p>
    <w:p w14:paraId="15CE5397" w14:textId="77777777" w:rsidR="00E37D8A" w:rsidRPr="00E37D8A" w:rsidRDefault="00E37D8A" w:rsidP="00E37D8A">
      <w:pPr>
        <w:spacing w:after="0" w:line="240" w:lineRule="auto"/>
        <w:rPr>
          <w:rFonts w:ascii="Arial" w:hAnsi="Arial" w:cs="Arial"/>
        </w:rPr>
      </w:pPr>
      <w:r w:rsidRPr="00E37D8A">
        <w:rPr>
          <w:rFonts w:ascii="Arial" w:hAnsi="Arial" w:cs="Arial"/>
        </w:rPr>
        <w:t>Gather all of the information the reporter will share and put it in a logical format. Share this information with the designated spokesperson, or use the information to inform your media statement. If you decide to provide an interview, anticipate any questions that may be asked and prepare answers for the spokesperson.</w:t>
      </w:r>
    </w:p>
    <w:p w14:paraId="617C1F9C" w14:textId="3CB7979F" w:rsidR="00864549" w:rsidRPr="00AF6592" w:rsidRDefault="00864549" w:rsidP="00864549">
      <w:pPr>
        <w:spacing w:after="0" w:line="240" w:lineRule="auto"/>
        <w:rPr>
          <w:rFonts w:eastAsiaTheme="minorEastAsia"/>
          <w:lang w:val="en-US"/>
        </w:rPr>
      </w:pPr>
    </w:p>
    <w:sectPr w:rsidR="00864549" w:rsidRPr="00AF6592" w:rsidSect="007222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2F8"/>
    <w:multiLevelType w:val="hybridMultilevel"/>
    <w:tmpl w:val="BF42E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1476F"/>
    <w:multiLevelType w:val="hybridMultilevel"/>
    <w:tmpl w:val="7268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64048"/>
    <w:multiLevelType w:val="hybridMultilevel"/>
    <w:tmpl w:val="A4FA99E6"/>
    <w:lvl w:ilvl="0" w:tplc="8F4248D6">
      <w:start w:val="1"/>
      <w:numFmt w:val="decimal"/>
      <w:lvlText w:val="%1."/>
      <w:lvlJc w:val="left"/>
      <w:pPr>
        <w:tabs>
          <w:tab w:val="num" w:pos="720"/>
        </w:tabs>
        <w:ind w:left="720" w:hanging="360"/>
      </w:pPr>
    </w:lvl>
    <w:lvl w:ilvl="1" w:tplc="AA1A36DA" w:tentative="1">
      <w:start w:val="1"/>
      <w:numFmt w:val="decimal"/>
      <w:lvlText w:val="%2."/>
      <w:lvlJc w:val="left"/>
      <w:pPr>
        <w:tabs>
          <w:tab w:val="num" w:pos="1440"/>
        </w:tabs>
        <w:ind w:left="1440" w:hanging="360"/>
      </w:pPr>
    </w:lvl>
    <w:lvl w:ilvl="2" w:tplc="A442E228" w:tentative="1">
      <w:start w:val="1"/>
      <w:numFmt w:val="decimal"/>
      <w:lvlText w:val="%3."/>
      <w:lvlJc w:val="left"/>
      <w:pPr>
        <w:tabs>
          <w:tab w:val="num" w:pos="2160"/>
        </w:tabs>
        <w:ind w:left="2160" w:hanging="360"/>
      </w:pPr>
    </w:lvl>
    <w:lvl w:ilvl="3" w:tplc="A582D602" w:tentative="1">
      <w:start w:val="1"/>
      <w:numFmt w:val="decimal"/>
      <w:lvlText w:val="%4."/>
      <w:lvlJc w:val="left"/>
      <w:pPr>
        <w:tabs>
          <w:tab w:val="num" w:pos="2880"/>
        </w:tabs>
        <w:ind w:left="2880" w:hanging="360"/>
      </w:pPr>
    </w:lvl>
    <w:lvl w:ilvl="4" w:tplc="B476868A" w:tentative="1">
      <w:start w:val="1"/>
      <w:numFmt w:val="decimal"/>
      <w:lvlText w:val="%5."/>
      <w:lvlJc w:val="left"/>
      <w:pPr>
        <w:tabs>
          <w:tab w:val="num" w:pos="3600"/>
        </w:tabs>
        <w:ind w:left="3600" w:hanging="360"/>
      </w:pPr>
    </w:lvl>
    <w:lvl w:ilvl="5" w:tplc="C3CCE676" w:tentative="1">
      <w:start w:val="1"/>
      <w:numFmt w:val="decimal"/>
      <w:lvlText w:val="%6."/>
      <w:lvlJc w:val="left"/>
      <w:pPr>
        <w:tabs>
          <w:tab w:val="num" w:pos="4320"/>
        </w:tabs>
        <w:ind w:left="4320" w:hanging="360"/>
      </w:pPr>
    </w:lvl>
    <w:lvl w:ilvl="6" w:tplc="B998B47C" w:tentative="1">
      <w:start w:val="1"/>
      <w:numFmt w:val="decimal"/>
      <w:lvlText w:val="%7."/>
      <w:lvlJc w:val="left"/>
      <w:pPr>
        <w:tabs>
          <w:tab w:val="num" w:pos="5040"/>
        </w:tabs>
        <w:ind w:left="5040" w:hanging="360"/>
      </w:pPr>
    </w:lvl>
    <w:lvl w:ilvl="7" w:tplc="809ED46E" w:tentative="1">
      <w:start w:val="1"/>
      <w:numFmt w:val="decimal"/>
      <w:lvlText w:val="%8."/>
      <w:lvlJc w:val="left"/>
      <w:pPr>
        <w:tabs>
          <w:tab w:val="num" w:pos="5760"/>
        </w:tabs>
        <w:ind w:left="5760" w:hanging="360"/>
      </w:pPr>
    </w:lvl>
    <w:lvl w:ilvl="8" w:tplc="2A8824BA" w:tentative="1">
      <w:start w:val="1"/>
      <w:numFmt w:val="decimal"/>
      <w:lvlText w:val="%9."/>
      <w:lvlJc w:val="left"/>
      <w:pPr>
        <w:tabs>
          <w:tab w:val="num" w:pos="6480"/>
        </w:tabs>
        <w:ind w:left="6480" w:hanging="360"/>
      </w:pPr>
    </w:lvl>
  </w:abstractNum>
  <w:abstractNum w:abstractNumId="3" w15:restartNumberingAfterBreak="0">
    <w:nsid w:val="2D060B69"/>
    <w:multiLevelType w:val="hybridMultilevel"/>
    <w:tmpl w:val="D234BC9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23938"/>
    <w:multiLevelType w:val="hybridMultilevel"/>
    <w:tmpl w:val="9462D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C728A"/>
    <w:multiLevelType w:val="hybridMultilevel"/>
    <w:tmpl w:val="C04EF9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B14986"/>
    <w:multiLevelType w:val="hybridMultilevel"/>
    <w:tmpl w:val="971EDB4A"/>
    <w:lvl w:ilvl="0" w:tplc="682E1F96">
      <w:start w:val="1"/>
      <w:numFmt w:val="decimal"/>
      <w:lvlText w:val="%1."/>
      <w:lvlJc w:val="left"/>
      <w:pPr>
        <w:tabs>
          <w:tab w:val="num" w:pos="720"/>
        </w:tabs>
        <w:ind w:left="720" w:hanging="360"/>
      </w:pPr>
    </w:lvl>
    <w:lvl w:ilvl="1" w:tplc="244A8754" w:tentative="1">
      <w:start w:val="1"/>
      <w:numFmt w:val="decimal"/>
      <w:lvlText w:val="%2."/>
      <w:lvlJc w:val="left"/>
      <w:pPr>
        <w:tabs>
          <w:tab w:val="num" w:pos="1440"/>
        </w:tabs>
        <w:ind w:left="1440" w:hanging="360"/>
      </w:pPr>
    </w:lvl>
    <w:lvl w:ilvl="2" w:tplc="10E20218" w:tentative="1">
      <w:start w:val="1"/>
      <w:numFmt w:val="decimal"/>
      <w:lvlText w:val="%3."/>
      <w:lvlJc w:val="left"/>
      <w:pPr>
        <w:tabs>
          <w:tab w:val="num" w:pos="2160"/>
        </w:tabs>
        <w:ind w:left="2160" w:hanging="360"/>
      </w:pPr>
    </w:lvl>
    <w:lvl w:ilvl="3" w:tplc="9D822C96" w:tentative="1">
      <w:start w:val="1"/>
      <w:numFmt w:val="decimal"/>
      <w:lvlText w:val="%4."/>
      <w:lvlJc w:val="left"/>
      <w:pPr>
        <w:tabs>
          <w:tab w:val="num" w:pos="2880"/>
        </w:tabs>
        <w:ind w:left="2880" w:hanging="360"/>
      </w:pPr>
    </w:lvl>
    <w:lvl w:ilvl="4" w:tplc="BE62516C" w:tentative="1">
      <w:start w:val="1"/>
      <w:numFmt w:val="decimal"/>
      <w:lvlText w:val="%5."/>
      <w:lvlJc w:val="left"/>
      <w:pPr>
        <w:tabs>
          <w:tab w:val="num" w:pos="3600"/>
        </w:tabs>
        <w:ind w:left="3600" w:hanging="360"/>
      </w:pPr>
    </w:lvl>
    <w:lvl w:ilvl="5" w:tplc="F768E28A" w:tentative="1">
      <w:start w:val="1"/>
      <w:numFmt w:val="decimal"/>
      <w:lvlText w:val="%6."/>
      <w:lvlJc w:val="left"/>
      <w:pPr>
        <w:tabs>
          <w:tab w:val="num" w:pos="4320"/>
        </w:tabs>
        <w:ind w:left="4320" w:hanging="360"/>
      </w:pPr>
    </w:lvl>
    <w:lvl w:ilvl="6" w:tplc="80E427A2" w:tentative="1">
      <w:start w:val="1"/>
      <w:numFmt w:val="decimal"/>
      <w:lvlText w:val="%7."/>
      <w:lvlJc w:val="left"/>
      <w:pPr>
        <w:tabs>
          <w:tab w:val="num" w:pos="5040"/>
        </w:tabs>
        <w:ind w:left="5040" w:hanging="360"/>
      </w:pPr>
    </w:lvl>
    <w:lvl w:ilvl="7" w:tplc="B95C91A0" w:tentative="1">
      <w:start w:val="1"/>
      <w:numFmt w:val="decimal"/>
      <w:lvlText w:val="%8."/>
      <w:lvlJc w:val="left"/>
      <w:pPr>
        <w:tabs>
          <w:tab w:val="num" w:pos="5760"/>
        </w:tabs>
        <w:ind w:left="5760" w:hanging="360"/>
      </w:pPr>
    </w:lvl>
    <w:lvl w:ilvl="8" w:tplc="206C252E" w:tentative="1">
      <w:start w:val="1"/>
      <w:numFmt w:val="decimal"/>
      <w:lvlText w:val="%9."/>
      <w:lvlJc w:val="left"/>
      <w:pPr>
        <w:tabs>
          <w:tab w:val="num" w:pos="6480"/>
        </w:tabs>
        <w:ind w:left="6480" w:hanging="360"/>
      </w:pPr>
    </w:lvl>
  </w:abstractNum>
  <w:abstractNum w:abstractNumId="7" w15:restartNumberingAfterBreak="0">
    <w:nsid w:val="48551C79"/>
    <w:multiLevelType w:val="hybridMultilevel"/>
    <w:tmpl w:val="E534A1D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A236600"/>
    <w:multiLevelType w:val="hybridMultilevel"/>
    <w:tmpl w:val="9462D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C01F5"/>
    <w:multiLevelType w:val="hybridMultilevel"/>
    <w:tmpl w:val="9E7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9539B"/>
    <w:multiLevelType w:val="hybridMultilevel"/>
    <w:tmpl w:val="6884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161DA"/>
    <w:multiLevelType w:val="hybridMultilevel"/>
    <w:tmpl w:val="5DB6A1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7384E"/>
    <w:multiLevelType w:val="hybridMultilevel"/>
    <w:tmpl w:val="73ACE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26B88"/>
    <w:multiLevelType w:val="hybridMultilevel"/>
    <w:tmpl w:val="1502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F7CBF"/>
    <w:multiLevelType w:val="hybridMultilevel"/>
    <w:tmpl w:val="036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10"/>
  </w:num>
  <w:num w:numId="5">
    <w:abstractNumId w:val="0"/>
  </w:num>
  <w:num w:numId="6">
    <w:abstractNumId w:val="1"/>
  </w:num>
  <w:num w:numId="7">
    <w:abstractNumId w:val="8"/>
  </w:num>
  <w:num w:numId="8">
    <w:abstractNumId w:val="4"/>
  </w:num>
  <w:num w:numId="9">
    <w:abstractNumId w:val="14"/>
  </w:num>
  <w:num w:numId="10">
    <w:abstractNumId w:val="5"/>
  </w:num>
  <w:num w:numId="11">
    <w:abstractNumId w:val="7"/>
  </w:num>
  <w:num w:numId="12">
    <w:abstractNumId w:val="12"/>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6E"/>
    <w:rsid w:val="00013E31"/>
    <w:rsid w:val="00036D2B"/>
    <w:rsid w:val="000404FC"/>
    <w:rsid w:val="0022375F"/>
    <w:rsid w:val="00285F1C"/>
    <w:rsid w:val="003743D1"/>
    <w:rsid w:val="0043346E"/>
    <w:rsid w:val="00544E81"/>
    <w:rsid w:val="005F305F"/>
    <w:rsid w:val="00722277"/>
    <w:rsid w:val="00864549"/>
    <w:rsid w:val="00987147"/>
    <w:rsid w:val="00992AAF"/>
    <w:rsid w:val="00AF6592"/>
    <w:rsid w:val="00CE1D28"/>
    <w:rsid w:val="00D36BEC"/>
    <w:rsid w:val="00D813E9"/>
    <w:rsid w:val="00DF3A30"/>
    <w:rsid w:val="00E37D8A"/>
    <w:rsid w:val="00FD4ECF"/>
    <w:rsid w:val="00FF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CA45C"/>
  <w14:defaultImageDpi w14:val="300"/>
  <w15:docId w15:val="{216ED438-B941-4916-B5DD-10D52DF6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46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6E"/>
    <w:pPr>
      <w:ind w:left="720"/>
      <w:contextualSpacing/>
    </w:pPr>
  </w:style>
  <w:style w:type="paragraph" w:customStyle="1" w:styleId="CultivationBodyCopy">
    <w:name w:val="Cultivation Body Copy"/>
    <w:basedOn w:val="Normal"/>
    <w:rsid w:val="00E37D8A"/>
    <w:pPr>
      <w:suppressAutoHyphens/>
      <w:spacing w:after="0" w:line="240" w:lineRule="auto"/>
    </w:pPr>
    <w:rPr>
      <w:rFonts w:ascii="Arial" w:eastAsia="Times New Roman" w:hAnsi="Arial"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Jackson Spalding</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Hubier</dc:creator>
  <cp:lastModifiedBy>Traci Maxey</cp:lastModifiedBy>
  <cp:revision>2</cp:revision>
  <dcterms:created xsi:type="dcterms:W3CDTF">2018-06-01T20:28:00Z</dcterms:created>
  <dcterms:modified xsi:type="dcterms:W3CDTF">2018-06-01T20:28:00Z</dcterms:modified>
</cp:coreProperties>
</file>